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12" w:rsidRDefault="00943D12">
      <w:r>
        <w:t xml:space="preserve">Лекция 3. Философия Средних веков 1. Особенности средневековой философии. 2. Августин. 3. Фома Аквинский 4. Проблема универсалий: реалисты и номиналисты. 5. Значение средневековой философии 1. Средневековая философия возникла после крушения Римской империи. Культурные периоды, однако, не совпадают точно с периодами историческими. Хотя Рим был захвачен варварами в 476 г., средневековая философия в соответствии с ее главной особенностью — тем, что это религиозная философия (христианская и затем мусульманская), - начинается раньше, с того времени, когда в пределах и за пределами Римской империи стало утверждать себя христианство, победившее в конце концов и подчинившее себе античную культуру. Античная культура пришла в упадок не только из-за нашествия варваров, но и потому, что античный разум, стоявший в центре ее, не смог обосновать возможность и неизбежность посмертного вознаграждения за муки жизни, уча преодолевать их или уходить от них в небытие. Результатом могло быть внутреннее удовлетворение, достигаемое усилием воли. Но чем труднее земное существование, тем большего хочется иметь после него. Рационализм не оправдал надежд. И именно в этот период засиял новый мощный источник духовного света — христианство. Не проводя его детального анализа, скажем только, что на место разума пришла вера, на место наслаждения - любовь к Богу, на место гордости - смирение. Христианство стало религией верящих в Бога и жаждущих отдохновения людей. Не только нечего бояться после смерти (как у Эпикура), но там-то и ждут высшие блага. Это понравилось больше, чем эпикурейство, хотя от земных радостей отказываться спешили не все. Чтобы уяснить различия между античной философией и христианской религией, сравним проповедь Христа со спорами Сократа. Главный тезис Сократа - «Познай самого себя». Знание для Сократа тождественно добродетели, поэтому само познание себя автоматически ведет к праведности. Последующие античные философы отказались от данного тождества, а христианство началось с противопоставления разума и добродетели. Нравственная цель и Христа, и Сократа - праведная жизнь, но пути ее достижения различны: в одном случае - познание человека, в другом - познание Бога. Это уже иная отправная точка, чем у философии. Показателен в этом смысле вопрос Пилата, обращенный к Христу: «Что есть истина?» Прокуратор Иудеи, образованный античный человек, хотел вступить в философский спор, но для Христа истина совсем не то, что для Пилата. Это не понятие, которое надо точно определить и потом уже спорить о нем по определенным правилам. Ответ Иисуса Христа: «Я есмь путь и истина». Истина становится личностью, не объектом мысли, а предметом веры. Однако по мере универсализации христианства перед его проповедниками вставало все больше проблем, разрешить которые было нельзя без обращения к интеллектуальному потенциалу, выработанному в языческие времена, в том числе и к античной философии. На смену борьбе философии и религии пришла эра их сотрудничества, и результатом стало создание религиозной философии. Основным импульсом религиозной философии является стремление человека к Богу, а основной задачей - рациональное обоснование теологических истин. В этом симбиозе философии и религии философия играла подчиненную роль и была объявлена служанкой богословия. Философия Средних веков - служанка и помощница религии, имеющая значение не только для обоснования религиозных истин, но и для прихода человека как личности к Богу. Она открывает путь к Богу для рационально мыслящего человека. В этом одна из задач философии как таковой и главная задача религиозной философии. 2. Основы религиозной философии заложены двумя мыслителями, которые имели для нее такое же значение, как Платон и Аристотель для античной философии. Первый из них - Августин Блаженный, признанный святым в католичестве. Для него характерно признание20 Бога высшим бытием, он не зависит от природы и человека. Августин разделяет идею креационизма: Бог – это личность, сотворившая конечный мир и человека. Бог вечен, неизменен, бесконечен, бестелесен. Августин сторонник концепции непрерывного творения: Бог ни на один миг не оставляет мир без своего попечения. Для него характерны антидиалектические идеи, созданный Богом мир создан раз и навсегда в законченном виде и представляет собой иерархию: неодушевленные тела, растения, животные, человек. Душой обладает только человек, это не материальная сущность. Проблему соотношения </w:t>
      </w:r>
      <w:r>
        <w:lastRenderedPageBreak/>
        <w:t xml:space="preserve">веры и знания решал следующим образом: вера превосходит разум. Вера должна предшествовать пониманию. В теории познания разделяет анамнезис (припоминание) Платона. В целом философия святого Августина есть попытка христианизировать Платона. Августину принадлежит обоснование необходимости церкви в трактате «О граде Божьем». Находясь под влиянием Платона, Августин трансформировал его представление о двух мирах — мире идей и чувственном мире — в представление о «двух градах» - граде Божьем и граде Земном. В отличие от мира идей Платона град Божий есть нечто находящееся и укрепляющееся на самой земле и становящееся церковью. Августин, таким образом, обосновал необходимость церкви, конкретно Римской католической церкви. Важнейший вопрос, который пытался разрешить Августин, - о соотношении судьбы и свободной воли человека. Этот вопрос возник с тех времен, когда развились астрология, различные формы гаданий, определений характера и т.д. Этические следствия из него вызвали резкие споры между стоиками и эпикурейцами. В христианстве этот вопрос - в виде соотношения свободной воли человека и благодати Божьей (ив более общем плане – соотношения религии и морали) — впервые осмыслен Августином. Человек обладает свободой воли, но она, как все остальное, даруется человеку Богом в знак его благорасположения, ожидания выбора человеком по собственной инициативе верного пути. Свобода воли, однако, может увести человека ко злу, которое происходит от извращения божественных предначертаний. Благодать - дар Божий. Каждый получает свое дарование (талант), свою степень поддержки от Бога. Человек действует по своей воле, но так как в основе ее лежит божественная благодать, то все заслуги - от Бога. Такова мысль Августина. Поэтому нет смысла кичиться своими достижениями и проявлять гордыню, как свойственно стоикам, а, наоборот, надлежит быть смиренным. Источник морали - в духе, как и полагали стоики, но зиждется он на осознании собственной греховности. Собственные заслуги человека - зло. Если же они добрые, то даны от Бога. Мы обращаемся к Богу нашей волей, дарованной им, а он к нам - своей благодатью. «Бодрствуйте и молитесь, чтобы не впасть в искушение», - проповедует Августин. Без божественной благодати человек не способен на великие поступки. Пользоваться земными благами, но не радоваться им — этический принцип Августина. Второй важный вопрос, связанный с предыдущим, - о том, к кому обращена божественная благодать. Дается ли она за определенные заслуги как награда за добродетельное поведение? Нет, отвечает Августин, возражая тем, кто полагал, что божественное воздаяние соразмерно делам человека. Благодать не может быть воздаянием за заслуги; это противоречит ее определению. Тогда это был бы не дар, а долг. «Благодать не от дел, чтобы никто не хвалился» 1 . Она дается не во искупление грехов, а для праведной Итак, по Августину, «все, что существует, есть добро». На человеческом уровне добро - результат свободного решения человека. Грех, зло — это отсутствие добра, отступление от предписаний Творца, неправильное употребление свободной воли, данной человеку для исполнения заповедей Бога. Если у стоиков мораль была главной характеристикой человека и замыкалась на него, у Августина ее основа переносится в надзвездные сферы. Не человеку различать добро и зло в высшем смысле этих слов - так можно интерпретировать притчу о запрете Адаму и Еве есть плоды с дерева познания добра и зла. Воля Бога, который выше добра и21 справедливости, - высшее благо. Так как мораль исходит от Бога, Бог не может быть связан ее нормами. Августин явился родоначальником направления в христианской философии, которое господствовало в Западной Европе вплоть до XIII в. 3 Творения Августина относятся к эпохе патристики, или деятельности святых отцов церкви, продолжавшейся по IX в. Следующая за ней эпоха получила название схоластики и характеризовалась углубленным вниманием к философским проблемам богословия. Наиболее ярким представителем этого периода был Фома Аквинский (Аквинат, 1225-1274). Если Августин следовал Платону, то Фома Аквинский основывался на философии Аристотеля. Задача Фомы Аквинского состояла в примирении веры и знания, что было, как убедительно показало позже обсуждение гелиоцентрической системы Коперника, не простой проблемой для католической церкви. Фома Аквинский пытался разграничить области веры и знания, и средством для этого стало разграничение царства природы и царства благодати в главном произведении Фомы Аквинского </w:t>
      </w:r>
      <w:r>
        <w:lastRenderedPageBreak/>
        <w:t xml:space="preserve">«Сумма теологии». В соответствии с использованным Фомой Аквинским принципом иерархии природа является подготовительной ступенью для царства благодати, которое, в свою очередь, ведет к Богу. Соединение с Богом возможно в моменты мистического экстаза в интеллектуальном созерцании. Так вся средневековая сумма знаний и верований оказалась представленной в виде одного грандиозного здания. Фоме Аквинскому принадлежат пять обоснований бытия Бога: 1) движение предполагает неподвижный первый движитель; 2) цепь причин и следствий не может идти в бесконечность - нужно предположить существование первой причины; 3) в мире не может господствовать случайность и должен быть источник необходимости; 4) все предметы различаются по степени совершенства, и должно быть нечто, представляющее высшую степень реальности и совершенства; 5) наличие целесообразности в мире предполагает Бога как ее источника. Здесь Фома Аквинский использовал концепцию причинности Аристотеля, говоря и о причине как таковой, и о причине движения, и о целевой причине. Аргумент наличия необходимости также сводится к причине, а в основе четвертого аргумента лежит принцип иерархии, на котором основана вся система Фомы Аквинского. Соглашаясь с Августином, святой Фома объявляет зло не сущим. Производное от Бога бытие есть благо, а опосредованное волей человека может быть злом. Значит, нравственная цель заключается в стремлении к Богу, а блаженство достигается при его созерцании. Благодать Божья - необходимое условие добродетели. Но в отличие от Августина Фома считал, что моральный образ действий гарантирует спасение. Бог представлен в человеке в виде совести. Как видим, сходное понятие проходит через всю историю: демон у Сократа, гений у стоиков, искра Божия у христиан. Следуя Аристотелю, Аквинат разделял добродетели на умственные и нравственные, но как христианин добавлял к ним и богословские, считая их наивысшими, - веру, надежду, любовь. Хотя основными философскими темами в эпоху схоластики были те, которые исходили из религиозных задач (почему средневековая философия названа «служанкой богословия»), чем дальше, тем больше выходили на поверхность собственно философские проблемы в религиозной упаковке. Одна из таковых - о реальном существовании идей - восходит к античности. 4. В ХI в. разворачивается борьба в самой схоластической философии между номинализмом и реализмом как ученая дискуссия. Крупнейшей из них, длившейся в течение нескольких веков, был так называемый «спор об универсалиях». Универсалиями (от лат. universale - общее) называют общие понятия (термины, названия, имена) в отличие от единичных, конкретных предметов. В основе дискуссии об универсалиях лежал22 следующий вопрос: «Объективно ли существуют общие понятия, или же объективно (реально) существуют только единичные, предметы»? Реализм (от лат. realis - действительный) признавал, что общие, понятия существуют объективно, реально, независимо от познающего их ума. Реалисты говорили о реальном существовании общих понятий - «универсалий» («человек вообще», «дерево вообще» и т. п.) – как о неких духовных сущностях или прообразах единичных вещей. Универсалии, утверждали они, реально существуют до вещей, порождают вещи. Этот крайний реализм своим источником имел учение Платона о «мире идей» и «мире вещей». Номинализм (от лат. nоmеn – имя) признавал, что реально, объективно существуют только единичные предметы, а общие понятия – имена создает познающий их субъект, путем абстрагирования признаков, что универсалии существуют не до, а после вещей. Реальны лишь единичные вещи, например люди, деревья, а вот «человек вообще» или «дерево вообще» - это лишь слова или названия, с помощью которых люди обобщают в род единичные предметы. Разновидностью номинализма являлся концептуализм, или умеренный номинализм, который иногда определяют как промежуточное направление между номинализмом и реализмом. Концептуализм признает реальность существования общих понятий, но только в уме познающего субъекта. 5. Роль философии в Средние века была служебной. Ограниченность средневековой философии Гегель объяснял так: «...греческая философия мыслила свободно, а схоластика несвободно, так как последняя брала свое содержание как данное, а именно данное церковью» 2 . Почему два основных пика средневековой европейской философии оказались так далеки друг от друга во времени — почти на тысячелетие? Дело в том, что Августин жил вблизи </w:t>
      </w:r>
      <w:r>
        <w:lastRenderedPageBreak/>
        <w:t>точки возникновения средневековой философии, когда позиции античной философии были еще очень сильны, и неоплатонизм, повлиявший на Августина, был активным и влиятельным направлением в культурной мысли. Это был первый плодотворный синтез философии и религии. Вторая основная точка средневековой философии приходится на то время, когда господствующее положение церкви начало ослабевать и создались условия для еще одного плодотворного синтеза философии и религии. К этому подталкивало европейскую философию воздействие со стороны арабской философии, в которой традиционно сильно было влияние Аристотеля, а также пробуждение интереса к античной культуре в целом и к античной философии в частности. Так что неудивительно, что два культурных пика в развитии средневековой европейской философии пришлись на ее начало и конец. В целом средневековая философия была отступлением от античной философии в направлении решения проблем, поднятых христианством и исламом. Главенствующее положение религии в культуре определило своеобразие данного этапа развития философии, который можно назвать религиозной философией.</w:t>
      </w:r>
      <w:bookmarkStart w:id="0" w:name="_GoBack"/>
      <w:bookmarkEnd w:id="0"/>
    </w:p>
    <w:sectPr w:rsidR="00167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B3"/>
    <w:rsid w:val="00167B12"/>
    <w:rsid w:val="00943D12"/>
    <w:rsid w:val="00FC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C0DE2-DB1C-4B1C-828B-C2DF1B5B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2144</Words>
  <Characters>12227</Characters>
  <Application>Microsoft Office Word</Application>
  <DocSecurity>0</DocSecurity>
  <Lines>101</Lines>
  <Paragraphs>28</Paragraphs>
  <ScaleCrop>false</ScaleCrop>
  <Company>SPecialiST RePack</Company>
  <LinksUpToDate>false</LinksUpToDate>
  <CharactersWithSpaces>14343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2016-02-02T07:12:00Z</dcterms:created>
  <dcterms:modified xsi:type="dcterms:W3CDTF">2016-02-02T07:12:00Z</dcterms:modified>
</cp:coreProperties>
</file>